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1A3" w:rsidRPr="007971B6" w:rsidRDefault="00E83A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="007971B6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</w:t>
      </w: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 xml:space="preserve"> бюджетное </w:t>
      </w:r>
      <w:r w:rsidR="00B2285D">
        <w:rPr>
          <w:rFonts w:hAnsi="Times New Roman" w:cs="Times New Roman"/>
          <w:color w:val="000000"/>
          <w:sz w:val="24"/>
          <w:szCs w:val="24"/>
          <w:lang w:val="ru-RU"/>
        </w:rPr>
        <w:t xml:space="preserve"> учреждение </w:t>
      </w:r>
      <w:r w:rsidR="007971B6">
        <w:rPr>
          <w:rFonts w:hAnsi="Times New Roman" w:cs="Times New Roman"/>
          <w:color w:val="000000"/>
          <w:sz w:val="24"/>
          <w:szCs w:val="24"/>
          <w:lang w:val="ru-RU"/>
        </w:rPr>
        <w:t>средняя общеобразовательная школа д</w:t>
      </w:r>
      <w:proofErr w:type="gramStart"/>
      <w:r w:rsidR="007971B6">
        <w:rPr>
          <w:rFonts w:hAnsi="Times New Roman" w:cs="Times New Roman"/>
          <w:color w:val="000000"/>
          <w:sz w:val="24"/>
          <w:szCs w:val="24"/>
          <w:lang w:val="ru-RU"/>
        </w:rPr>
        <w:t>.В</w:t>
      </w:r>
      <w:proofErr w:type="gramEnd"/>
      <w:r w:rsidR="007971B6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 w:rsidR="00B2285D">
        <w:rPr>
          <w:rFonts w:hAnsi="Times New Roman" w:cs="Times New Roman"/>
          <w:color w:val="000000"/>
          <w:sz w:val="24"/>
          <w:szCs w:val="24"/>
          <w:lang w:val="ru-RU"/>
        </w:rPr>
        <w:t xml:space="preserve">хний Муйнак МР  </w:t>
      </w:r>
      <w:proofErr w:type="spellStart"/>
      <w:r w:rsidR="00B2285D">
        <w:rPr>
          <w:rFonts w:hAnsi="Times New Roman" w:cs="Times New Roman"/>
          <w:color w:val="000000"/>
          <w:sz w:val="24"/>
          <w:szCs w:val="24"/>
          <w:lang w:val="ru-RU"/>
        </w:rPr>
        <w:t>Зианчуринский</w:t>
      </w:r>
      <w:proofErr w:type="spellEnd"/>
      <w:r w:rsidR="00B2285D">
        <w:rPr>
          <w:rFonts w:hAnsi="Times New Roman" w:cs="Times New Roman"/>
          <w:color w:val="000000"/>
          <w:sz w:val="24"/>
          <w:szCs w:val="24"/>
          <w:lang w:val="ru-RU"/>
        </w:rPr>
        <w:t xml:space="preserve">  район Республики Башкортостан</w:t>
      </w:r>
    </w:p>
    <w:p w:rsidR="00F331A3" w:rsidRPr="007971B6" w:rsidRDefault="00F331A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734"/>
        <w:gridCol w:w="965"/>
        <w:gridCol w:w="3478"/>
      </w:tblGrid>
      <w:tr w:rsidR="00F331A3"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31A3" w:rsidRDefault="00E83A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415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31A3" w:rsidRDefault="00E83A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F331A3" w:rsidRPr="00B2285D"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31A3" w:rsidRDefault="00E83A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</w:t>
            </w:r>
          </w:p>
        </w:tc>
        <w:tc>
          <w:tcPr>
            <w:tcW w:w="415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31A3" w:rsidRPr="00B2285D" w:rsidRDefault="00E83A44" w:rsidP="00B2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28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  <w:r w:rsidR="00B228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МОБУ СОШ д</w:t>
            </w:r>
            <w:proofErr w:type="gramStart"/>
            <w:r w:rsidR="00B228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.В</w:t>
            </w:r>
            <w:proofErr w:type="gramEnd"/>
            <w:r w:rsidR="00B228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ерхний Муйнак </w:t>
            </w:r>
          </w:p>
        </w:tc>
      </w:tr>
      <w:tr w:rsidR="00F331A3"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31A3" w:rsidRPr="00B2285D" w:rsidRDefault="00E83A44" w:rsidP="00B2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228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B228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228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БУ </w:t>
            </w:r>
            <w:r w:rsidR="00B228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СОШ д</w:t>
            </w:r>
            <w:proofErr w:type="gramStart"/>
            <w:r w:rsidR="00B228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.В</w:t>
            </w:r>
            <w:proofErr w:type="gramEnd"/>
            <w:r w:rsidR="00B228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ерхний Муйнак</w:t>
            </w:r>
          </w:p>
        </w:tc>
        <w:tc>
          <w:tcPr>
            <w:tcW w:w="9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31A3" w:rsidRPr="00B2285D" w:rsidRDefault="00B2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70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31A3" w:rsidRPr="00B2285D" w:rsidRDefault="00B228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Кутушева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Г.К.</w:t>
            </w:r>
          </w:p>
        </w:tc>
      </w:tr>
      <w:tr w:rsidR="00F331A3"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31A3" w:rsidRDefault="00E83A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21.10.2024 № 2)</w:t>
            </w:r>
          </w:p>
        </w:tc>
        <w:tc>
          <w:tcPr>
            <w:tcW w:w="415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331A3" w:rsidRDefault="00E83A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22.10.2024</w:t>
            </w:r>
          </w:p>
        </w:tc>
      </w:tr>
    </w:tbl>
    <w:p w:rsidR="00F331A3" w:rsidRDefault="00F331A3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F331A3" w:rsidRDefault="00E83A4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 о методическом совете</w:t>
      </w:r>
    </w:p>
    <w:p w:rsidR="00F331A3" w:rsidRDefault="00F331A3">
      <w:pPr>
        <w:rPr>
          <w:rFonts w:hAnsi="Times New Roman" w:cs="Times New Roman"/>
          <w:color w:val="000000"/>
          <w:sz w:val="24"/>
          <w:szCs w:val="24"/>
        </w:rPr>
      </w:pPr>
    </w:p>
    <w:p w:rsidR="00F331A3" w:rsidRDefault="00E83A4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 w:rsidR="00F331A3" w:rsidRPr="007971B6" w:rsidRDefault="00E83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1.1. Методический совет создается в целях координации деятельности творческих групп (методических объединений) для интеграции усилий педагогических работников при совершенствовании образовательного процесса.</w:t>
      </w:r>
    </w:p>
    <w:p w:rsidR="00F331A3" w:rsidRPr="007971B6" w:rsidRDefault="00E83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1.2. Методический совет является консультативным органом, обеспечивающим организацию систематической, планомерной работы, позволяющей творческим группам (методическим объединениям) заниматься коллективной и индивидуальной деятельностью, направленной на повышение уровня организации образовательного процесса в М</w:t>
      </w:r>
      <w:r w:rsidR="00B2285D">
        <w:rPr>
          <w:rFonts w:hAnsi="Times New Roman" w:cs="Times New Roman"/>
          <w:color w:val="000000"/>
          <w:sz w:val="24"/>
          <w:szCs w:val="24"/>
          <w:lang w:val="ru-RU"/>
        </w:rPr>
        <w:t>ОБУ СОШ д</w:t>
      </w:r>
      <w:proofErr w:type="gramStart"/>
      <w:r w:rsidR="00B2285D">
        <w:rPr>
          <w:rFonts w:hAnsi="Times New Roman" w:cs="Times New Roman"/>
          <w:color w:val="000000"/>
          <w:sz w:val="24"/>
          <w:szCs w:val="24"/>
          <w:lang w:val="ru-RU"/>
        </w:rPr>
        <w:t>.В</w:t>
      </w:r>
      <w:proofErr w:type="gramEnd"/>
      <w:r w:rsidR="00B2285D">
        <w:rPr>
          <w:rFonts w:hAnsi="Times New Roman" w:cs="Times New Roman"/>
          <w:color w:val="000000"/>
          <w:sz w:val="24"/>
          <w:szCs w:val="24"/>
          <w:lang w:val="ru-RU"/>
        </w:rPr>
        <w:t xml:space="preserve">ерхний Муйнак </w:t>
      </w: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 ОО).</w:t>
      </w:r>
    </w:p>
    <w:p w:rsidR="00F331A3" w:rsidRPr="007971B6" w:rsidRDefault="00E83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1.3. Методический совет в своей деятельности руководствуется Конституцией Российской Федерации, федеральными законами, постановлениями и распоряжениями Правительства Российской Федерации, нормативными правовыми актами Министерства просвещения Российской Федерации, а также настоящим Положением.</w:t>
      </w:r>
    </w:p>
    <w:p w:rsidR="00F331A3" w:rsidRPr="007971B6" w:rsidRDefault="00E83A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Задачи методического совета</w:t>
      </w:r>
    </w:p>
    <w:p w:rsidR="00F331A3" w:rsidRPr="007971B6" w:rsidRDefault="00E83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2.1. Методический совет создается для решения следующих задач, возложенных на ОО:</w:t>
      </w:r>
    </w:p>
    <w:p w:rsidR="00F331A3" w:rsidRPr="007971B6" w:rsidRDefault="00E83A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создание творческих групп (методических объединений) как центров, обеспечивающих организацию систематической планомерной работы педагогического коллектива;</w:t>
      </w:r>
    </w:p>
    <w:p w:rsidR="00F331A3" w:rsidRPr="007971B6" w:rsidRDefault="00E83A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координация деятельности творческих групп (методических объединений), направленной на развитие методического обеспечения образовательного процесса;</w:t>
      </w:r>
    </w:p>
    <w:p w:rsidR="00F331A3" w:rsidRPr="007971B6" w:rsidRDefault="00E83A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разработка основных направлений методической работы ОО;</w:t>
      </w:r>
    </w:p>
    <w:p w:rsidR="00F331A3" w:rsidRPr="007971B6" w:rsidRDefault="00E83A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постановка цели и формулирование задач методической службы ОО;</w:t>
      </w:r>
    </w:p>
    <w:p w:rsidR="00F331A3" w:rsidRPr="007971B6" w:rsidRDefault="00E83A4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организация апробации учебно-методических комплексов, освоение современных педагогических технологий (в т. ч. дистанционных);</w:t>
      </w:r>
    </w:p>
    <w:p w:rsidR="00F331A3" w:rsidRPr="007971B6" w:rsidRDefault="00E83A4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организация консультирования педагогов ОО по проблемам совершенствования профессионального мастерства, методики проведения различных видов занятий и их учебно-методического обеспечения.</w:t>
      </w:r>
    </w:p>
    <w:p w:rsidR="00F331A3" w:rsidRPr="007971B6" w:rsidRDefault="00E83A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Основные направления деятельности методического совета</w:t>
      </w:r>
    </w:p>
    <w:p w:rsidR="00F331A3" w:rsidRPr="007971B6" w:rsidRDefault="00E83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3.1. Для осуществления своих задач методический совет:</w:t>
      </w:r>
    </w:p>
    <w:p w:rsidR="00F331A3" w:rsidRPr="007971B6" w:rsidRDefault="00E83A4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анализирует результаты образовательной деятельности по предметам в соответствии с требованиями государственных образовательных стандартов;</w:t>
      </w:r>
    </w:p>
    <w:p w:rsidR="00F331A3" w:rsidRPr="007971B6" w:rsidRDefault="00E83A4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обсуждает рукописи учебно-методических пособий, дидактических материалов по учебным предметам;</w:t>
      </w:r>
    </w:p>
    <w:p w:rsidR="00F331A3" w:rsidRPr="007971B6" w:rsidRDefault="00E83A4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подготавливает и обсуждает доклады по вопросам методики преподавания и изложения принципиальных вопросов учебной программы, повышения квалификации педагогических работников;</w:t>
      </w:r>
    </w:p>
    <w:p w:rsidR="00F331A3" w:rsidRPr="007971B6" w:rsidRDefault="00E83A4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организует </w:t>
      </w:r>
      <w:proofErr w:type="spellStart"/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взаимопосещение</w:t>
      </w:r>
      <w:proofErr w:type="spellEnd"/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уроков и внеклассных мероприятий как внутри творческих групп (методических объединений), так и между педагогами различных творческих групп (методических объединений) с целью обмена опытом и совершенствования методики преподавания учебных предметов;</w:t>
      </w:r>
    </w:p>
    <w:p w:rsidR="00F331A3" w:rsidRPr="007971B6" w:rsidRDefault="00E83A4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проводит совместные заседания творческих групп (методических объединений);</w:t>
      </w:r>
    </w:p>
    <w:p w:rsidR="00F331A3" w:rsidRPr="007971B6" w:rsidRDefault="00E83A4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изучает опыт работы творческих групп (методических объединений);</w:t>
      </w:r>
    </w:p>
    <w:p w:rsidR="00F331A3" w:rsidRPr="007971B6" w:rsidRDefault="00E83A4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организует социальное партнерство с другими ОО, вузами города, профессорско-преподавательским составом, студентами;</w:t>
      </w:r>
    </w:p>
    <w:p w:rsidR="00F331A3" w:rsidRPr="007971B6" w:rsidRDefault="00E83A4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разрабатывает положения о проведении конкурсов, соревнований, олимпиад и т. д.</w:t>
      </w:r>
    </w:p>
    <w:p w:rsidR="00F331A3" w:rsidRPr="007971B6" w:rsidRDefault="00E83A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Состав и формирование методического совета</w:t>
      </w:r>
    </w:p>
    <w:p w:rsidR="00F331A3" w:rsidRPr="007971B6" w:rsidRDefault="00E83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4.1. Методический совет является коллективным общественным органом, в состав которого входят:</w:t>
      </w:r>
    </w:p>
    <w:p w:rsidR="00F331A3" w:rsidRDefault="00E83A4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заместители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директора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ОО;</w:t>
      </w:r>
    </w:p>
    <w:p w:rsidR="00F331A3" w:rsidRPr="00CD1DA1" w:rsidRDefault="00E83A44" w:rsidP="00CD1DA1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руководители творческих групп (методических объединений);</w:t>
      </w:r>
    </w:p>
    <w:p w:rsidR="00F331A3" w:rsidRPr="007971B6" w:rsidRDefault="00E83A4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социальный педагог (руководитель службы психолого-педагогического медико-социального сопровождения);</w:t>
      </w:r>
    </w:p>
    <w:p w:rsidR="00F331A3" w:rsidRDefault="00E83A4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педагог-психолог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331A3" w:rsidRDefault="00F331A3" w:rsidP="00CD1DA1">
      <w:pPr>
        <w:ind w:left="420" w:right="180"/>
        <w:rPr>
          <w:rFonts w:hAnsi="Times New Roman" w:cs="Times New Roman"/>
          <w:color w:val="000000"/>
          <w:sz w:val="24"/>
          <w:szCs w:val="24"/>
        </w:rPr>
      </w:pPr>
    </w:p>
    <w:p w:rsidR="00F331A3" w:rsidRPr="007971B6" w:rsidRDefault="00E83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4.2.Состав методического совета утверждается приказом директора ОО.</w:t>
      </w:r>
    </w:p>
    <w:p w:rsidR="00F331A3" w:rsidRPr="007971B6" w:rsidRDefault="00E83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4.3. Для обеспечения работы методического совета избирается секретарь.</w:t>
      </w:r>
    </w:p>
    <w:p w:rsidR="00F331A3" w:rsidRPr="007971B6" w:rsidRDefault="00E83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4.4. Работа методического совета осуществляется на основе полугодового (годового) плана работы. План составляется председателем методического совета и рассматривается на его заседании, согласовывается с директором ОО и утверждается на заседании педагогического совета ОО.</w:t>
      </w:r>
    </w:p>
    <w:p w:rsidR="00F331A3" w:rsidRPr="007971B6" w:rsidRDefault="00E83A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5.Организация работы методического совета</w:t>
      </w:r>
    </w:p>
    <w:p w:rsidR="00F331A3" w:rsidRPr="007971B6" w:rsidRDefault="00E83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5.1. Периодичность заседаний методического совета – 1 раз в четверть.</w:t>
      </w:r>
    </w:p>
    <w:p w:rsidR="00F331A3" w:rsidRPr="007971B6" w:rsidRDefault="00E83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 xml:space="preserve">5.2. Дата, время, повестка заседания методического совета, а также необходимые материалы доводятся до сведения членов методического совета не </w:t>
      </w:r>
      <w:proofErr w:type="gramStart"/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 3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рабочих дня до его заседания.</w:t>
      </w:r>
    </w:p>
    <w:p w:rsidR="00F331A3" w:rsidRPr="007971B6" w:rsidRDefault="00E83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5.3. Заседания методического совета оформляются в виде протоколов, в которых фиксируются ход обсуждения вопросов, выносимых на заседание, предложения и замечания членов методического совета. Протоколы подписываются председателем и секретарем методического совета.</w:t>
      </w:r>
    </w:p>
    <w:p w:rsidR="00F331A3" w:rsidRPr="007971B6" w:rsidRDefault="00E83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5.4. В заседании методического совета при рассмотрении вопросов, затрагивающих иные направления образовательной деятельности, могут принимать участие соответствующие должностные лица, не являющиеся членами методического совета.</w:t>
      </w:r>
    </w:p>
    <w:p w:rsidR="00F331A3" w:rsidRPr="007971B6" w:rsidRDefault="00E83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5.5. В своей деятельности методический совет подотчетен педагогическому совету ОО.</w:t>
      </w:r>
    </w:p>
    <w:p w:rsidR="00F331A3" w:rsidRPr="007971B6" w:rsidRDefault="00E83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 xml:space="preserve">5.6. Контроль над деятельностью методического совета осуществляет директор ОО (или лицо, им назначенное), в соответствии с планом методической работы </w:t>
      </w:r>
      <w:proofErr w:type="spellStart"/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ивнутришкольного</w:t>
      </w:r>
      <w:proofErr w:type="spellEnd"/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контроля.</w:t>
      </w:r>
    </w:p>
    <w:p w:rsidR="00F331A3" w:rsidRPr="007971B6" w:rsidRDefault="00E83A4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Права методического совета</w:t>
      </w:r>
    </w:p>
    <w:p w:rsidR="00F331A3" w:rsidRPr="007971B6" w:rsidRDefault="00E83A4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6.1.Методический совет имеет право:</w:t>
      </w:r>
    </w:p>
    <w:p w:rsidR="00F331A3" w:rsidRPr="007971B6" w:rsidRDefault="00E83A4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готовить и выдвигать предложения по совершенствованию образовательного процесса в ОО;</w:t>
      </w:r>
    </w:p>
    <w:p w:rsidR="00F331A3" w:rsidRPr="007971B6" w:rsidRDefault="00E83A4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рекомендовать педагогических работников для повышения квалификационной категории;</w:t>
      </w:r>
    </w:p>
    <w:p w:rsidR="00F331A3" w:rsidRPr="007971B6" w:rsidRDefault="00E83A4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ставить вопрос о публикации материалов из опыта педагогической деятельности, накопленных в творческих группах (методических объединениях);</w:t>
      </w:r>
    </w:p>
    <w:p w:rsidR="00F331A3" w:rsidRPr="007971B6" w:rsidRDefault="00E83A4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ставить вопрос перед администрацией ОО о награждении отраслевыми и ведомственными наградами, об участии работников ОО в конкурсах профессионального мастерства, конкурсах приоритетного национального проекта «Образование»;</w:t>
      </w:r>
    </w:p>
    <w:p w:rsidR="00F331A3" w:rsidRPr="007971B6" w:rsidRDefault="00E83A4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рекомендовать педагогам различные формы повышения квалификации;</w:t>
      </w:r>
    </w:p>
    <w:p w:rsidR="00F331A3" w:rsidRPr="007971B6" w:rsidRDefault="00E83A4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7971B6">
        <w:rPr>
          <w:rFonts w:hAnsi="Times New Roman" w:cs="Times New Roman"/>
          <w:color w:val="000000"/>
          <w:sz w:val="24"/>
          <w:szCs w:val="24"/>
          <w:lang w:val="ru-RU"/>
        </w:rPr>
        <w:t>выдвигать педагогических работников для участия в конкурсах различных уровней.</w:t>
      </w:r>
    </w:p>
    <w:sectPr w:rsidR="00F331A3" w:rsidRPr="007971B6" w:rsidSect="00F331A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B22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447C3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56507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BE4C1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7971B6"/>
    <w:rsid w:val="00A84847"/>
    <w:rsid w:val="00B2285D"/>
    <w:rsid w:val="00B73A5A"/>
    <w:rsid w:val="00CD1DA1"/>
    <w:rsid w:val="00D11C68"/>
    <w:rsid w:val="00E438A1"/>
    <w:rsid w:val="00E83A44"/>
    <w:rsid w:val="00F01E19"/>
    <w:rsid w:val="00F33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3</Pages>
  <Words>859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dc:description>Подготовлено экспертами Группы Актион</dc:description>
  <cp:lastModifiedBy>777</cp:lastModifiedBy>
  <cp:revision>5</cp:revision>
  <dcterms:created xsi:type="dcterms:W3CDTF">2025-10-28T02:18:00Z</dcterms:created>
  <dcterms:modified xsi:type="dcterms:W3CDTF">2025-10-30T14:34:00Z</dcterms:modified>
</cp:coreProperties>
</file>